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5548" w14:textId="69FF22D6" w:rsidR="00673563" w:rsidRPr="00317BD6" w:rsidRDefault="20EA0FBD" w:rsidP="00673563">
      <w:pPr>
        <w:pStyle w:val="berschrift1"/>
        <w:numPr>
          <w:ilvl w:val="0"/>
          <w:numId w:val="0"/>
        </w:numPr>
        <w:tabs>
          <w:tab w:val="center" w:pos="4536"/>
          <w:tab w:val="right" w:pos="9072"/>
        </w:tabs>
        <w:spacing w:before="0" w:after="0" w:line="360" w:lineRule="auto"/>
        <w:ind w:right="-2"/>
        <w:rPr>
          <w:rFonts w:eastAsia="Times New Roman" w:cs="Arial"/>
          <w:sz w:val="20"/>
          <w:szCs w:val="20"/>
          <w:u w:val="single"/>
          <w:lang w:eastAsia="de-DE"/>
        </w:rPr>
      </w:pPr>
      <w:r w:rsidRPr="07472760">
        <w:rPr>
          <w:rFonts w:eastAsia="Times New Roman" w:cs="Arial"/>
          <w:sz w:val="20"/>
          <w:szCs w:val="20"/>
          <w:u w:val="single"/>
          <w:lang w:eastAsia="de-DE"/>
        </w:rPr>
        <w:t>TÜV Rheinland akquiriert</w:t>
      </w:r>
      <w:r w:rsidR="00152D91">
        <w:rPr>
          <w:rFonts w:eastAsia="Times New Roman" w:cs="Arial"/>
          <w:sz w:val="20"/>
          <w:szCs w:val="20"/>
          <w:u w:val="single"/>
          <w:lang w:eastAsia="de-DE"/>
        </w:rPr>
        <w:t xml:space="preserve"> </w:t>
      </w:r>
      <w:commentRangeStart w:id="0"/>
      <w:r w:rsidR="00734511">
        <w:rPr>
          <w:rFonts w:eastAsia="Times New Roman" w:cs="Arial"/>
          <w:sz w:val="20"/>
          <w:szCs w:val="20"/>
          <w:u w:val="single"/>
          <w:lang w:eastAsia="de-DE"/>
        </w:rPr>
        <w:t>Schwerdt Gruppe</w:t>
      </w:r>
      <w:commentRangeEnd w:id="0"/>
      <w:r w:rsidR="00E74374">
        <w:rPr>
          <w:rStyle w:val="Kommentarzeichen"/>
          <w:rFonts w:asciiTheme="minorHAnsi" w:eastAsiaTheme="minorHAnsi" w:hAnsiTheme="minorHAnsi" w:cstheme="minorBidi"/>
          <w:b w:val="0"/>
        </w:rPr>
        <w:commentReference w:id="0"/>
      </w:r>
    </w:p>
    <w:p w14:paraId="3068A4EA" w14:textId="03DBCAE0" w:rsidR="00673563" w:rsidRPr="00317BD6" w:rsidRDefault="008977FC" w:rsidP="00966212">
      <w:pPr>
        <w:spacing w:after="0" w:line="360" w:lineRule="auto"/>
        <w:ind w:right="-2"/>
        <w:rPr>
          <w:rFonts w:ascii="Arial" w:eastAsia="Arial" w:hAnsi="Arial" w:cs="Arial"/>
          <w:sz w:val="20"/>
          <w:szCs w:val="20"/>
        </w:rPr>
      </w:pPr>
      <w:r w:rsidRPr="2FD11D8B">
        <w:rPr>
          <w:rFonts w:ascii="Arial" w:hAnsi="Arial" w:cs="Arial"/>
          <w:sz w:val="20"/>
          <w:szCs w:val="20"/>
        </w:rPr>
        <w:t>Experten für</w:t>
      </w:r>
      <w:r w:rsidR="00340056">
        <w:rPr>
          <w:rFonts w:ascii="Arial" w:hAnsi="Arial" w:cs="Arial"/>
          <w:sz w:val="20"/>
          <w:szCs w:val="20"/>
        </w:rPr>
        <w:t xml:space="preserve"> </w:t>
      </w:r>
      <w:r w:rsidR="00E73D4F">
        <w:rPr>
          <w:rFonts w:ascii="Arial" w:hAnsi="Arial" w:cs="Arial"/>
          <w:sz w:val="20"/>
          <w:szCs w:val="20"/>
        </w:rPr>
        <w:t xml:space="preserve">Arbeitssicherheit und Brandschutz </w:t>
      </w:r>
      <w:r w:rsidRPr="2FD11D8B">
        <w:rPr>
          <w:rFonts w:ascii="Arial" w:hAnsi="Arial" w:cs="Arial"/>
          <w:sz w:val="20"/>
          <w:szCs w:val="20"/>
        </w:rPr>
        <w:t xml:space="preserve">werden Teil von TÜV Rheinland / </w:t>
      </w:r>
      <w:r w:rsidR="00B76BB8" w:rsidRPr="2FD11D8B">
        <w:rPr>
          <w:rFonts w:ascii="Arial" w:hAnsi="Arial" w:cs="Arial"/>
          <w:sz w:val="20"/>
          <w:szCs w:val="20"/>
        </w:rPr>
        <w:t>Kölner Unternehmen</w:t>
      </w:r>
      <w:r w:rsidR="00C81C88">
        <w:rPr>
          <w:rFonts w:ascii="Arial" w:hAnsi="Arial" w:cs="Arial"/>
          <w:sz w:val="20"/>
          <w:szCs w:val="20"/>
        </w:rPr>
        <w:t xml:space="preserve"> stärkt </w:t>
      </w:r>
      <w:r w:rsidR="00B76BB8" w:rsidRPr="2FD11D8B">
        <w:rPr>
          <w:rFonts w:ascii="Arial" w:hAnsi="Arial" w:cs="Arial"/>
          <w:sz w:val="20"/>
          <w:szCs w:val="20"/>
        </w:rPr>
        <w:t>lokale</w:t>
      </w:r>
      <w:r w:rsidR="00C81C88">
        <w:rPr>
          <w:rFonts w:ascii="Arial" w:hAnsi="Arial" w:cs="Arial"/>
          <w:sz w:val="20"/>
          <w:szCs w:val="20"/>
        </w:rPr>
        <w:t xml:space="preserve"> </w:t>
      </w:r>
      <w:r w:rsidR="00B76BB8" w:rsidRPr="2FD11D8B">
        <w:rPr>
          <w:rFonts w:ascii="Arial" w:hAnsi="Arial" w:cs="Arial"/>
          <w:sz w:val="20"/>
          <w:szCs w:val="20"/>
        </w:rPr>
        <w:t>Präsenz</w:t>
      </w:r>
      <w:r w:rsidR="00720D52">
        <w:rPr>
          <w:rFonts w:ascii="Arial" w:hAnsi="Arial" w:cs="Arial"/>
          <w:sz w:val="20"/>
          <w:szCs w:val="20"/>
        </w:rPr>
        <w:t xml:space="preserve"> i</w:t>
      </w:r>
      <w:r w:rsidR="00C04B35">
        <w:rPr>
          <w:rFonts w:ascii="Arial" w:hAnsi="Arial" w:cs="Arial"/>
          <w:sz w:val="20"/>
          <w:szCs w:val="20"/>
        </w:rPr>
        <w:t>n der Region Nordschwarzwald</w:t>
      </w:r>
    </w:p>
    <w:p w14:paraId="398B854B" w14:textId="77777777" w:rsidR="00673563" w:rsidRPr="00317BD6" w:rsidRDefault="00673563" w:rsidP="00673563">
      <w:pPr>
        <w:spacing w:after="0" w:line="360" w:lineRule="auto"/>
        <w:ind w:right="-2"/>
        <w:rPr>
          <w:rFonts w:ascii="Arial" w:hAnsi="Arial" w:cs="Arial"/>
          <w:bCs/>
          <w:sz w:val="20"/>
          <w:szCs w:val="20"/>
        </w:rPr>
      </w:pPr>
    </w:p>
    <w:p w14:paraId="330C63BE" w14:textId="793B5E87" w:rsidR="009A256F" w:rsidRDefault="132A59AC" w:rsidP="009A256F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5F398973">
        <w:rPr>
          <w:rFonts w:ascii="Arial" w:hAnsi="Arial" w:cs="Arial"/>
          <w:b/>
          <w:bCs/>
          <w:sz w:val="20"/>
          <w:szCs w:val="20"/>
        </w:rPr>
        <w:t>Köln</w:t>
      </w:r>
      <w:r w:rsidR="00673563" w:rsidRPr="5F398973">
        <w:rPr>
          <w:rFonts w:ascii="Arial" w:hAnsi="Arial" w:cs="Arial"/>
          <w:b/>
          <w:bCs/>
          <w:sz w:val="20"/>
          <w:szCs w:val="20"/>
        </w:rPr>
        <w:t>,</w:t>
      </w:r>
      <w:r w:rsidR="2D46D3CA" w:rsidRPr="5F398973">
        <w:rPr>
          <w:rFonts w:ascii="Arial" w:hAnsi="Arial" w:cs="Arial"/>
          <w:b/>
          <w:bCs/>
          <w:sz w:val="20"/>
          <w:szCs w:val="20"/>
        </w:rPr>
        <w:t xml:space="preserve"> </w:t>
      </w:r>
      <w:r w:rsidR="0055592C">
        <w:rPr>
          <w:rFonts w:ascii="Arial" w:hAnsi="Arial" w:cs="Arial"/>
          <w:b/>
          <w:bCs/>
          <w:sz w:val="20"/>
          <w:szCs w:val="20"/>
        </w:rPr>
        <w:t>2</w:t>
      </w:r>
      <w:r w:rsidR="00355619">
        <w:rPr>
          <w:rFonts w:ascii="Arial" w:hAnsi="Arial" w:cs="Arial"/>
          <w:b/>
          <w:bCs/>
          <w:sz w:val="20"/>
          <w:szCs w:val="20"/>
        </w:rPr>
        <w:t>7</w:t>
      </w:r>
      <w:r w:rsidR="00673563" w:rsidRPr="5F398973">
        <w:rPr>
          <w:rFonts w:ascii="Arial" w:hAnsi="Arial" w:cs="Arial"/>
          <w:b/>
          <w:bCs/>
          <w:sz w:val="20"/>
          <w:szCs w:val="20"/>
        </w:rPr>
        <w:t>.</w:t>
      </w:r>
      <w:r w:rsidR="0055592C">
        <w:rPr>
          <w:rFonts w:ascii="Arial" w:hAnsi="Arial" w:cs="Arial"/>
          <w:b/>
          <w:bCs/>
          <w:sz w:val="20"/>
          <w:szCs w:val="20"/>
        </w:rPr>
        <w:t xml:space="preserve"> Januar 2026</w:t>
      </w:r>
      <w:r w:rsidR="201EC0E1" w:rsidRPr="5F398973">
        <w:rPr>
          <w:rFonts w:ascii="Arial" w:hAnsi="Arial" w:cs="Arial"/>
          <w:b/>
          <w:bCs/>
          <w:sz w:val="20"/>
          <w:szCs w:val="20"/>
        </w:rPr>
        <w:t xml:space="preserve">. </w:t>
      </w:r>
      <w:r w:rsidR="00997038" w:rsidRPr="5F398973">
        <w:rPr>
          <w:rFonts w:ascii="Arial" w:hAnsi="Arial" w:cs="Arial"/>
          <w:sz w:val="20"/>
          <w:szCs w:val="20"/>
        </w:rPr>
        <w:t>TÜV Rheinland,</w:t>
      </w:r>
      <w:r w:rsidR="00A7653F" w:rsidRPr="5F398973">
        <w:rPr>
          <w:rFonts w:ascii="Arial" w:hAnsi="Arial" w:cs="Arial"/>
          <w:sz w:val="20"/>
          <w:szCs w:val="20"/>
        </w:rPr>
        <w:t xml:space="preserve"> einer der weltweit führenden Prüfdienstleister</w:t>
      </w:r>
      <w:r w:rsidR="00F32F3D">
        <w:t xml:space="preserve"> und deutschlandweit </w:t>
      </w:r>
      <w:r w:rsidR="00F32F3D" w:rsidRPr="5F398973">
        <w:rPr>
          <w:rFonts w:ascii="Arial" w:hAnsi="Arial" w:cs="Arial"/>
          <w:sz w:val="20"/>
          <w:szCs w:val="20"/>
        </w:rPr>
        <w:t xml:space="preserve">einer der größten Anbieter für arbeitssicherheits- bzw. arbeitsmedizinische Dienstleistungen, </w:t>
      </w:r>
      <w:r w:rsidR="005E785D" w:rsidRPr="5F398973">
        <w:rPr>
          <w:rFonts w:ascii="Arial" w:hAnsi="Arial" w:cs="Arial"/>
          <w:sz w:val="20"/>
          <w:szCs w:val="20"/>
        </w:rPr>
        <w:t>setzt sein</w:t>
      </w:r>
      <w:r w:rsidR="00FA6A74" w:rsidRPr="5F398973">
        <w:rPr>
          <w:rFonts w:ascii="Arial" w:hAnsi="Arial" w:cs="Arial"/>
          <w:sz w:val="20"/>
          <w:szCs w:val="20"/>
        </w:rPr>
        <w:t>e Wachstumsstrategie im Bereich</w:t>
      </w:r>
      <w:r w:rsidR="00496190">
        <w:rPr>
          <w:rFonts w:ascii="Arial" w:hAnsi="Arial" w:cs="Arial"/>
          <w:sz w:val="20"/>
          <w:szCs w:val="20"/>
        </w:rPr>
        <w:t xml:space="preserve"> </w:t>
      </w:r>
      <w:r w:rsidR="00FA6A74" w:rsidRPr="5F398973">
        <w:rPr>
          <w:rFonts w:ascii="Arial" w:hAnsi="Arial" w:cs="Arial"/>
          <w:sz w:val="20"/>
          <w:szCs w:val="20"/>
        </w:rPr>
        <w:t>Arbeitssicherheit</w:t>
      </w:r>
      <w:r w:rsidR="00A02209" w:rsidRPr="5F398973">
        <w:rPr>
          <w:rFonts w:ascii="Arial" w:hAnsi="Arial" w:cs="Arial"/>
          <w:sz w:val="20"/>
          <w:szCs w:val="20"/>
        </w:rPr>
        <w:t xml:space="preserve"> fort: </w:t>
      </w:r>
      <w:r w:rsidR="00700159" w:rsidRPr="5F398973">
        <w:rPr>
          <w:rFonts w:ascii="Arial" w:hAnsi="Arial" w:cs="Arial"/>
          <w:sz w:val="20"/>
          <w:szCs w:val="20"/>
        </w:rPr>
        <w:t xml:space="preserve">Zum </w:t>
      </w:r>
      <w:r w:rsidR="00A02209" w:rsidRPr="5F398973">
        <w:rPr>
          <w:rFonts w:ascii="Arial" w:hAnsi="Arial" w:cs="Arial"/>
          <w:sz w:val="20"/>
          <w:szCs w:val="20"/>
        </w:rPr>
        <w:t>01.</w:t>
      </w:r>
      <w:r w:rsidR="00F74399">
        <w:rPr>
          <w:rFonts w:ascii="Arial" w:hAnsi="Arial" w:cs="Arial"/>
          <w:sz w:val="20"/>
          <w:szCs w:val="20"/>
        </w:rPr>
        <w:t xml:space="preserve"> Januar </w:t>
      </w:r>
      <w:r w:rsidR="00A02209" w:rsidRPr="5F398973">
        <w:rPr>
          <w:rFonts w:ascii="Arial" w:hAnsi="Arial" w:cs="Arial"/>
          <w:sz w:val="20"/>
          <w:szCs w:val="20"/>
        </w:rPr>
        <w:t xml:space="preserve">erwirbt das Kölner </w:t>
      </w:r>
      <w:r w:rsidR="001A3DA9" w:rsidRPr="5F398973">
        <w:rPr>
          <w:rFonts w:ascii="Arial" w:hAnsi="Arial" w:cs="Arial"/>
          <w:sz w:val="20"/>
          <w:szCs w:val="20"/>
        </w:rPr>
        <w:t>Unternehmen</w:t>
      </w:r>
      <w:r w:rsidR="00623873" w:rsidRPr="5F398973">
        <w:rPr>
          <w:rFonts w:ascii="Arial" w:hAnsi="Arial" w:cs="Arial"/>
          <w:sz w:val="20"/>
          <w:szCs w:val="20"/>
        </w:rPr>
        <w:t xml:space="preserve"> die in</w:t>
      </w:r>
      <w:r w:rsidR="00F74399">
        <w:rPr>
          <w:rFonts w:ascii="Arial" w:hAnsi="Arial" w:cs="Arial"/>
          <w:sz w:val="20"/>
          <w:szCs w:val="20"/>
        </w:rPr>
        <w:t xml:space="preserve"> Freudenstadt </w:t>
      </w:r>
      <w:r w:rsidR="00623873" w:rsidRPr="5F398973">
        <w:rPr>
          <w:rFonts w:ascii="Arial" w:hAnsi="Arial" w:cs="Arial"/>
          <w:sz w:val="20"/>
          <w:szCs w:val="20"/>
        </w:rPr>
        <w:t>ansässige</w:t>
      </w:r>
      <w:r w:rsidR="00F74399">
        <w:rPr>
          <w:rFonts w:ascii="Arial" w:hAnsi="Arial" w:cs="Arial"/>
          <w:sz w:val="20"/>
          <w:szCs w:val="20"/>
        </w:rPr>
        <w:t xml:space="preserve"> Schwerdt Gruppe</w:t>
      </w:r>
      <w:r w:rsidR="00623873" w:rsidRPr="5F398973">
        <w:rPr>
          <w:rFonts w:ascii="Arial" w:hAnsi="Arial" w:cs="Arial"/>
          <w:sz w:val="20"/>
          <w:szCs w:val="20"/>
        </w:rPr>
        <w:t xml:space="preserve">. </w:t>
      </w:r>
    </w:p>
    <w:p w14:paraId="65803115" w14:textId="77777777" w:rsidR="005C1244" w:rsidRPr="008C34DC" w:rsidRDefault="005C1244" w:rsidP="009A256F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38FA2DF6" w14:textId="4B8E5F96" w:rsidR="005C1244" w:rsidRDefault="006B36AA" w:rsidP="008C34DC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1AA8EB26">
        <w:rPr>
          <w:rFonts w:ascii="Arial" w:hAnsi="Arial" w:cs="Arial"/>
          <w:sz w:val="20"/>
          <w:szCs w:val="20"/>
        </w:rPr>
        <w:t>Bereits seit</w:t>
      </w:r>
      <w:r w:rsidR="0073001C">
        <w:rPr>
          <w:rFonts w:ascii="Arial" w:hAnsi="Arial" w:cs="Arial"/>
          <w:sz w:val="20"/>
          <w:szCs w:val="20"/>
        </w:rPr>
        <w:t xml:space="preserve"> 2010 </w:t>
      </w:r>
      <w:r w:rsidR="00041E3E" w:rsidRPr="1AA8EB26">
        <w:rPr>
          <w:rFonts w:ascii="Arial" w:hAnsi="Arial" w:cs="Arial"/>
          <w:sz w:val="20"/>
          <w:szCs w:val="20"/>
        </w:rPr>
        <w:t>ist die</w:t>
      </w:r>
      <w:r w:rsidRPr="1AA8EB26">
        <w:rPr>
          <w:rFonts w:ascii="Arial" w:hAnsi="Arial" w:cs="Arial"/>
          <w:sz w:val="20"/>
          <w:szCs w:val="20"/>
        </w:rPr>
        <w:t xml:space="preserve"> </w:t>
      </w:r>
      <w:r w:rsidR="001B6B66">
        <w:rPr>
          <w:rFonts w:ascii="Arial" w:hAnsi="Arial" w:cs="Arial"/>
          <w:sz w:val="20"/>
          <w:szCs w:val="20"/>
        </w:rPr>
        <w:t>auf</w:t>
      </w:r>
      <w:r w:rsidR="00496190">
        <w:rPr>
          <w:rFonts w:ascii="Arial" w:hAnsi="Arial" w:cs="Arial"/>
          <w:sz w:val="20"/>
          <w:szCs w:val="20"/>
        </w:rPr>
        <w:t xml:space="preserve"> </w:t>
      </w:r>
      <w:r w:rsidR="001B6B66" w:rsidRPr="001B6B66">
        <w:rPr>
          <w:rFonts w:ascii="Arial" w:hAnsi="Arial" w:cs="Arial"/>
          <w:sz w:val="20"/>
          <w:szCs w:val="20"/>
        </w:rPr>
        <w:t>Arbeitssicherheit und</w:t>
      </w:r>
      <w:r w:rsidR="00496190">
        <w:rPr>
          <w:rFonts w:ascii="Arial" w:hAnsi="Arial" w:cs="Arial"/>
          <w:sz w:val="20"/>
          <w:szCs w:val="20"/>
        </w:rPr>
        <w:t xml:space="preserve"> Brandschutz </w:t>
      </w:r>
      <w:r w:rsidRPr="1AA8EB26">
        <w:rPr>
          <w:rFonts w:ascii="Arial" w:hAnsi="Arial" w:cs="Arial"/>
          <w:sz w:val="20"/>
          <w:szCs w:val="20"/>
        </w:rPr>
        <w:t xml:space="preserve">spezialisierte </w:t>
      </w:r>
      <w:r w:rsidR="00A676A0">
        <w:rPr>
          <w:rFonts w:ascii="Arial" w:hAnsi="Arial" w:cs="Arial"/>
          <w:sz w:val="20"/>
          <w:szCs w:val="20"/>
        </w:rPr>
        <w:t xml:space="preserve">Schwerdt Gruppe </w:t>
      </w:r>
      <w:r w:rsidRPr="1AA8EB26">
        <w:rPr>
          <w:rFonts w:ascii="Arial" w:hAnsi="Arial" w:cs="Arial"/>
          <w:sz w:val="20"/>
          <w:szCs w:val="20"/>
        </w:rPr>
        <w:t>aktiv.</w:t>
      </w:r>
      <w:r w:rsidR="00073D56">
        <w:rPr>
          <w:rFonts w:ascii="Arial" w:hAnsi="Arial" w:cs="Arial"/>
          <w:sz w:val="20"/>
          <w:szCs w:val="20"/>
        </w:rPr>
        <w:t xml:space="preserve"> </w:t>
      </w:r>
      <w:r w:rsidR="00CC07BB">
        <w:rPr>
          <w:rFonts w:ascii="Arial" w:hAnsi="Arial" w:cs="Arial"/>
          <w:sz w:val="20"/>
          <w:szCs w:val="20"/>
        </w:rPr>
        <w:t>Unter dem Dach der Gruppe betreuen</w:t>
      </w:r>
      <w:r w:rsidR="00355619">
        <w:rPr>
          <w:rFonts w:ascii="Arial" w:hAnsi="Arial" w:cs="Arial"/>
          <w:sz w:val="20"/>
          <w:szCs w:val="20"/>
        </w:rPr>
        <w:t xml:space="preserve"> die </w:t>
      </w:r>
      <w:r w:rsidR="00D95821" w:rsidRPr="1AA8EB26">
        <w:rPr>
          <w:rFonts w:ascii="Arial" w:hAnsi="Arial" w:cs="Arial"/>
          <w:sz w:val="20"/>
          <w:szCs w:val="20"/>
        </w:rPr>
        <w:t>Mitarbeitende</w:t>
      </w:r>
      <w:r w:rsidR="00355619">
        <w:rPr>
          <w:rFonts w:ascii="Arial" w:hAnsi="Arial" w:cs="Arial"/>
          <w:sz w:val="20"/>
          <w:szCs w:val="20"/>
        </w:rPr>
        <w:t xml:space="preserve">n </w:t>
      </w:r>
      <w:r w:rsidR="00710225">
        <w:rPr>
          <w:rFonts w:ascii="Arial" w:hAnsi="Arial" w:cs="Arial"/>
          <w:sz w:val="20"/>
          <w:szCs w:val="20"/>
        </w:rPr>
        <w:t xml:space="preserve">in den drei Tochterfirmen </w:t>
      </w:r>
      <w:r w:rsidR="00710225" w:rsidRPr="00710225">
        <w:rPr>
          <w:rFonts w:ascii="Arial" w:hAnsi="Arial" w:cs="Arial"/>
          <w:sz w:val="20"/>
          <w:szCs w:val="20"/>
        </w:rPr>
        <w:t>Support &amp; Consulting GmbH</w:t>
      </w:r>
      <w:r w:rsidR="0071022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10225" w:rsidRPr="00710225">
        <w:rPr>
          <w:rFonts w:ascii="Arial" w:hAnsi="Arial" w:cs="Arial"/>
          <w:sz w:val="20"/>
          <w:szCs w:val="20"/>
        </w:rPr>
        <w:t>Argutec</w:t>
      </w:r>
      <w:proofErr w:type="spellEnd"/>
      <w:r w:rsidR="00710225" w:rsidRPr="00710225">
        <w:rPr>
          <w:rFonts w:ascii="Arial" w:hAnsi="Arial" w:cs="Arial"/>
          <w:sz w:val="20"/>
          <w:szCs w:val="20"/>
        </w:rPr>
        <w:t xml:space="preserve"> GmbH und Ellinger Arbeitssicherheit GmbH</w:t>
      </w:r>
      <w:r w:rsidR="00710225">
        <w:rPr>
          <w:rFonts w:ascii="Arial" w:hAnsi="Arial" w:cs="Arial"/>
          <w:sz w:val="20"/>
          <w:szCs w:val="20"/>
        </w:rPr>
        <w:t xml:space="preserve">, </w:t>
      </w:r>
      <w:r w:rsidR="4213AE19" w:rsidRPr="1AA8EB26">
        <w:rPr>
          <w:rFonts w:ascii="Arial" w:hAnsi="Arial" w:cs="Arial"/>
          <w:sz w:val="20"/>
          <w:szCs w:val="20"/>
        </w:rPr>
        <w:t>zahlreiche Kunden</w:t>
      </w:r>
      <w:r w:rsidR="5260112E" w:rsidRPr="1AA8EB26">
        <w:rPr>
          <w:rFonts w:ascii="Arial" w:hAnsi="Arial" w:cs="Arial"/>
          <w:sz w:val="20"/>
          <w:szCs w:val="20"/>
        </w:rPr>
        <w:t xml:space="preserve"> und Kundinnen</w:t>
      </w:r>
      <w:r w:rsidR="00F979D4">
        <w:rPr>
          <w:rFonts w:ascii="Arial" w:hAnsi="Arial" w:cs="Arial"/>
          <w:sz w:val="20"/>
          <w:szCs w:val="20"/>
        </w:rPr>
        <w:t xml:space="preserve"> aus unterschiedlichen Branchen</w:t>
      </w:r>
      <w:r w:rsidR="00B1436B">
        <w:rPr>
          <w:rFonts w:ascii="Arial" w:hAnsi="Arial" w:cs="Arial"/>
          <w:sz w:val="20"/>
          <w:szCs w:val="20"/>
        </w:rPr>
        <w:t>.</w:t>
      </w:r>
      <w:r w:rsidR="0014558A">
        <w:rPr>
          <w:rFonts w:ascii="Arial" w:hAnsi="Arial" w:cs="Arial"/>
          <w:sz w:val="20"/>
          <w:szCs w:val="20"/>
        </w:rPr>
        <w:t xml:space="preserve"> </w:t>
      </w:r>
      <w:r w:rsidR="0014558A" w:rsidRPr="0014558A">
        <w:rPr>
          <w:rFonts w:ascii="Arial" w:hAnsi="Arial" w:cs="Arial"/>
          <w:sz w:val="20"/>
          <w:szCs w:val="20"/>
        </w:rPr>
        <w:t xml:space="preserve">Zum Kundenkreis zählen Unternehmen aus der Automotive-Industrie, der Zuliefererbranche, dem Maschinen- und Anlagenbau, der zerspanenden Fertigung sowie </w:t>
      </w:r>
      <w:proofErr w:type="spellStart"/>
      <w:r w:rsidR="0014558A" w:rsidRPr="0014558A">
        <w:rPr>
          <w:rFonts w:ascii="Arial" w:hAnsi="Arial" w:cs="Arial"/>
          <w:sz w:val="20"/>
          <w:szCs w:val="20"/>
        </w:rPr>
        <w:t>KFZ-Werkstätten</w:t>
      </w:r>
      <w:proofErr w:type="spellEnd"/>
      <w:r w:rsidR="0014558A" w:rsidRPr="0014558A">
        <w:rPr>
          <w:rFonts w:ascii="Arial" w:hAnsi="Arial" w:cs="Arial"/>
          <w:sz w:val="20"/>
          <w:szCs w:val="20"/>
        </w:rPr>
        <w:t xml:space="preserve"> und die Lebensmittelindustrie.</w:t>
      </w:r>
      <w:r w:rsidR="00D46C8C">
        <w:rPr>
          <w:rFonts w:ascii="Arial" w:hAnsi="Arial" w:cs="Arial"/>
          <w:sz w:val="20"/>
          <w:szCs w:val="20"/>
        </w:rPr>
        <w:t xml:space="preserve"> Das umfassende Dienstleistungsangebot</w:t>
      </w:r>
      <w:r w:rsidR="00947A9E">
        <w:rPr>
          <w:rFonts w:ascii="Arial" w:hAnsi="Arial" w:cs="Arial"/>
          <w:sz w:val="20"/>
          <w:szCs w:val="20"/>
        </w:rPr>
        <w:t xml:space="preserve"> </w:t>
      </w:r>
      <w:r w:rsidR="00A57AAB">
        <w:rPr>
          <w:rFonts w:ascii="Arial" w:hAnsi="Arial" w:cs="Arial"/>
          <w:sz w:val="20"/>
          <w:szCs w:val="20"/>
        </w:rPr>
        <w:t xml:space="preserve">deckt </w:t>
      </w:r>
      <w:r w:rsidR="00D46C8C">
        <w:rPr>
          <w:rFonts w:ascii="Arial" w:hAnsi="Arial" w:cs="Arial"/>
          <w:sz w:val="20"/>
          <w:szCs w:val="20"/>
        </w:rPr>
        <w:t>unter anderem</w:t>
      </w:r>
      <w:r w:rsidR="00947A9E">
        <w:rPr>
          <w:rFonts w:ascii="Arial" w:hAnsi="Arial" w:cs="Arial"/>
          <w:sz w:val="20"/>
          <w:szCs w:val="20"/>
        </w:rPr>
        <w:t xml:space="preserve"> Themen </w:t>
      </w:r>
      <w:r w:rsidR="00297701">
        <w:rPr>
          <w:rFonts w:ascii="Arial" w:hAnsi="Arial" w:cs="Arial"/>
          <w:sz w:val="20"/>
          <w:szCs w:val="20"/>
        </w:rPr>
        <w:t xml:space="preserve">wie </w:t>
      </w:r>
      <w:r w:rsidR="00A57AAB">
        <w:rPr>
          <w:rFonts w:ascii="Arial" w:hAnsi="Arial" w:cs="Arial"/>
          <w:sz w:val="20"/>
          <w:szCs w:val="20"/>
        </w:rPr>
        <w:t>Sicherheit auf Baustellen (SIGEKO), Brandschutz, Explosions</w:t>
      </w:r>
      <w:r w:rsidR="00327DF0">
        <w:rPr>
          <w:rFonts w:ascii="Arial" w:hAnsi="Arial" w:cs="Arial"/>
          <w:sz w:val="20"/>
          <w:szCs w:val="20"/>
        </w:rPr>
        <w:t>schutz</w:t>
      </w:r>
      <w:r w:rsidR="003A539F">
        <w:rPr>
          <w:rFonts w:ascii="Arial" w:hAnsi="Arial" w:cs="Arial"/>
          <w:sz w:val="20"/>
          <w:szCs w:val="20"/>
        </w:rPr>
        <w:t xml:space="preserve"> oder auch Audits ab. </w:t>
      </w:r>
    </w:p>
    <w:p w14:paraId="36037449" w14:textId="77777777" w:rsidR="00C32970" w:rsidRDefault="00C32970" w:rsidP="008C34DC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7BAD95BF" w14:textId="2C3A0BDE" w:rsidR="00C32970" w:rsidRPr="008C34DC" w:rsidRDefault="00C32970" w:rsidP="006C2FEA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B714A0">
        <w:rPr>
          <w:rFonts w:ascii="Arial" w:hAnsi="Arial" w:cs="Arial"/>
          <w:sz w:val="20"/>
          <w:szCs w:val="20"/>
        </w:rPr>
        <w:t xml:space="preserve">Mit der Schwerdt Gruppe </w:t>
      </w:r>
      <w:r w:rsidR="00B714A0" w:rsidRPr="00B714A0">
        <w:rPr>
          <w:rFonts w:ascii="Arial" w:hAnsi="Arial" w:cs="Arial"/>
          <w:sz w:val="20"/>
          <w:szCs w:val="20"/>
        </w:rPr>
        <w:t>haben wir eine neue, starke Präsenz i</w:t>
      </w:r>
      <w:r w:rsidR="00B714A0">
        <w:rPr>
          <w:rFonts w:ascii="Arial" w:hAnsi="Arial" w:cs="Arial"/>
          <w:sz w:val="20"/>
          <w:szCs w:val="20"/>
        </w:rPr>
        <w:t xml:space="preserve">n der Region Nordschwarzwald </w:t>
      </w:r>
      <w:r w:rsidR="00B714A0" w:rsidRPr="00B714A0">
        <w:rPr>
          <w:rFonts w:ascii="Arial" w:hAnsi="Arial" w:cs="Arial"/>
          <w:sz w:val="20"/>
          <w:szCs w:val="20"/>
        </w:rPr>
        <w:t>und können unsere Kundinnen und Kunden lokal noch besser betreuen. Ich freue mich über di</w:t>
      </w:r>
      <w:r w:rsidR="00106177">
        <w:rPr>
          <w:rFonts w:ascii="Arial" w:hAnsi="Arial" w:cs="Arial"/>
          <w:sz w:val="20"/>
          <w:szCs w:val="20"/>
        </w:rPr>
        <w:t xml:space="preserve">e </w:t>
      </w:r>
      <w:r w:rsidR="00B714A0" w:rsidRPr="00B714A0">
        <w:rPr>
          <w:rFonts w:ascii="Arial" w:hAnsi="Arial" w:cs="Arial"/>
          <w:sz w:val="20"/>
          <w:szCs w:val="20"/>
        </w:rPr>
        <w:t>neuen Kolleginnen und Kollegen und begrüße sie ganz herzlich bei TÜV Rheinland</w:t>
      </w:r>
      <w:r w:rsidR="00931B07">
        <w:rPr>
          <w:rFonts w:ascii="Arial" w:hAnsi="Arial" w:cs="Arial"/>
          <w:sz w:val="20"/>
          <w:szCs w:val="20"/>
        </w:rPr>
        <w:t>“, so</w:t>
      </w:r>
      <w:r w:rsidR="00252D59">
        <w:rPr>
          <w:rFonts w:ascii="Arial" w:hAnsi="Arial" w:cs="Arial"/>
          <w:sz w:val="20"/>
          <w:szCs w:val="20"/>
        </w:rPr>
        <w:t xml:space="preserve"> </w:t>
      </w:r>
      <w:r w:rsidR="393541AB" w:rsidRPr="5303950B">
        <w:rPr>
          <w:rFonts w:ascii="Arial" w:hAnsi="Arial" w:cs="Arial"/>
          <w:sz w:val="20"/>
          <w:szCs w:val="20"/>
        </w:rPr>
        <w:t>Burkhard Diehl</w:t>
      </w:r>
      <w:r w:rsidR="006C2FEA" w:rsidRPr="5303950B">
        <w:rPr>
          <w:rFonts w:ascii="Arial" w:hAnsi="Arial" w:cs="Arial"/>
          <w:sz w:val="20"/>
          <w:szCs w:val="20"/>
        </w:rPr>
        <w:t>, Geschäftsführer</w:t>
      </w:r>
      <w:r w:rsidR="008B556E">
        <w:rPr>
          <w:rFonts w:ascii="Arial" w:hAnsi="Arial" w:cs="Arial"/>
          <w:sz w:val="20"/>
          <w:szCs w:val="20"/>
        </w:rPr>
        <w:t xml:space="preserve"> </w:t>
      </w:r>
      <w:r w:rsidR="00C504C1">
        <w:rPr>
          <w:rFonts w:ascii="Arial" w:hAnsi="Arial" w:cs="Arial"/>
          <w:sz w:val="20"/>
          <w:szCs w:val="20"/>
        </w:rPr>
        <w:t>TÜV Rheinland Leben und Gesundheit GmbH</w:t>
      </w:r>
      <w:r w:rsidR="006D4B95">
        <w:rPr>
          <w:rFonts w:ascii="Arial" w:hAnsi="Arial" w:cs="Arial"/>
          <w:sz w:val="20"/>
          <w:szCs w:val="20"/>
        </w:rPr>
        <w:t>. „</w:t>
      </w:r>
      <w:r w:rsidR="00580E93">
        <w:rPr>
          <w:rFonts w:ascii="Arial" w:hAnsi="Arial" w:cs="Arial"/>
          <w:sz w:val="20"/>
          <w:szCs w:val="20"/>
        </w:rPr>
        <w:t xml:space="preserve">Mit unserem </w:t>
      </w:r>
      <w:r w:rsidR="006D4B95" w:rsidRPr="006D4B95">
        <w:rPr>
          <w:rFonts w:ascii="Arial" w:hAnsi="Arial" w:cs="Arial"/>
          <w:sz w:val="20"/>
          <w:szCs w:val="20"/>
        </w:rPr>
        <w:t>neuen starken Partner im Hintergrund</w:t>
      </w:r>
      <w:r w:rsidR="00890D1C">
        <w:rPr>
          <w:rFonts w:ascii="Arial" w:hAnsi="Arial" w:cs="Arial"/>
          <w:sz w:val="20"/>
          <w:szCs w:val="20"/>
        </w:rPr>
        <w:t xml:space="preserve"> sehe ich das Unternehmen </w:t>
      </w:r>
      <w:r w:rsidR="00A812E3">
        <w:rPr>
          <w:rFonts w:ascii="Arial" w:hAnsi="Arial" w:cs="Arial"/>
          <w:sz w:val="20"/>
          <w:szCs w:val="20"/>
        </w:rPr>
        <w:t>auf Wachstumskurs</w:t>
      </w:r>
      <w:r w:rsidR="00890D1C">
        <w:rPr>
          <w:rFonts w:ascii="Arial" w:hAnsi="Arial" w:cs="Arial"/>
          <w:sz w:val="20"/>
          <w:szCs w:val="20"/>
        </w:rPr>
        <w:t xml:space="preserve"> und bestens für die Zukunft aufgestellt</w:t>
      </w:r>
      <w:r w:rsidR="006D4B95" w:rsidRPr="006D4B95">
        <w:rPr>
          <w:rFonts w:ascii="Arial" w:hAnsi="Arial" w:cs="Arial"/>
          <w:sz w:val="20"/>
          <w:szCs w:val="20"/>
        </w:rPr>
        <w:t>“,</w:t>
      </w:r>
      <w:r w:rsidR="00594726">
        <w:rPr>
          <w:rFonts w:ascii="Arial" w:hAnsi="Arial" w:cs="Arial"/>
          <w:sz w:val="20"/>
          <w:szCs w:val="20"/>
        </w:rPr>
        <w:t xml:space="preserve"> zeigt sich</w:t>
      </w:r>
      <w:r w:rsidR="006C5668">
        <w:rPr>
          <w:rFonts w:ascii="Arial" w:hAnsi="Arial" w:cs="Arial"/>
          <w:sz w:val="20"/>
          <w:szCs w:val="20"/>
        </w:rPr>
        <w:t xml:space="preserve"> Achim Schwerdt, Unternehmensgründer und künftiger Geschäftsführer</w:t>
      </w:r>
      <w:r w:rsidR="00F133AF">
        <w:rPr>
          <w:rFonts w:ascii="Arial" w:hAnsi="Arial" w:cs="Arial"/>
          <w:sz w:val="20"/>
          <w:szCs w:val="20"/>
        </w:rPr>
        <w:t xml:space="preserve">, </w:t>
      </w:r>
      <w:r w:rsidR="00156A52">
        <w:rPr>
          <w:rFonts w:ascii="Arial" w:hAnsi="Arial" w:cs="Arial"/>
          <w:sz w:val="20"/>
          <w:szCs w:val="20"/>
        </w:rPr>
        <w:t>erfreut</w:t>
      </w:r>
      <w:r w:rsidR="002108CA">
        <w:rPr>
          <w:rFonts w:ascii="Arial" w:hAnsi="Arial" w:cs="Arial"/>
          <w:sz w:val="20"/>
          <w:szCs w:val="20"/>
        </w:rPr>
        <w:t>.</w:t>
      </w:r>
      <w:r w:rsidR="00F133AF">
        <w:rPr>
          <w:rFonts w:ascii="Arial" w:hAnsi="Arial" w:cs="Arial"/>
          <w:sz w:val="20"/>
          <w:szCs w:val="20"/>
        </w:rPr>
        <w:t xml:space="preserve"> </w:t>
      </w:r>
    </w:p>
    <w:p w14:paraId="44D6A843" w14:textId="7A01F757" w:rsidR="00DB7959" w:rsidRPr="005C1244" w:rsidRDefault="00DB7959">
      <w:pPr>
        <w:rPr>
          <w:rFonts w:ascii="Arial" w:hAnsi="Arial" w:cs="Arial"/>
          <w:sz w:val="20"/>
          <w:szCs w:val="20"/>
        </w:rPr>
      </w:pPr>
      <w:r w:rsidRPr="008C34DC">
        <w:rPr>
          <w:rFonts w:ascii="Arial" w:hAnsi="Arial" w:cs="Arial"/>
          <w:sz w:val="20"/>
          <w:szCs w:val="20"/>
        </w:rPr>
        <w:br w:type="page"/>
      </w:r>
    </w:p>
    <w:p w14:paraId="595E845F" w14:textId="16869A35" w:rsidR="007D0597" w:rsidRDefault="007D0597" w:rsidP="009A256F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- 2 -</w:t>
      </w:r>
    </w:p>
    <w:p w14:paraId="1A0920FB" w14:textId="77777777" w:rsidR="007D0597" w:rsidRDefault="007D0597" w:rsidP="007D0597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1D298006" w14:textId="38910968" w:rsidR="00713E20" w:rsidRPr="00713E20" w:rsidRDefault="00762472" w:rsidP="00233554">
      <w:pPr>
        <w:spacing w:line="260" w:lineRule="atLeast"/>
        <w:rPr>
          <w:rFonts w:ascii="Arial" w:hAnsi="Arial" w:cs="Arial"/>
          <w:i/>
          <w:iCs/>
          <w:sz w:val="18"/>
          <w:szCs w:val="18"/>
        </w:rPr>
      </w:pPr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>Die Welt zu einem sicheren Ort machen –</w:t>
      </w:r>
      <w:r w:rsidRPr="00AF314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>und das seit mehr als 150 Jahren: Dafür steht TÜV Rheinland als einer der weltweit führenden Prüfdienstleister mit einem Jahresumsatz von mehr als 2,</w:t>
      </w:r>
      <w:r w:rsidRPr="00AF314A">
        <w:rPr>
          <w:rFonts w:ascii="Arial" w:hAnsi="Arial" w:cs="Arial"/>
          <w:i/>
          <w:iCs/>
          <w:color w:val="000000" w:themeColor="text1"/>
          <w:sz w:val="18"/>
          <w:szCs w:val="18"/>
        </w:rPr>
        <w:t>7</w:t>
      </w:r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Milliarden Euro und 2</w:t>
      </w:r>
      <w:r w:rsidR="000311E0">
        <w:rPr>
          <w:rFonts w:ascii="Arial" w:hAnsi="Arial" w:cs="Arial"/>
          <w:i/>
          <w:iCs/>
          <w:color w:val="000000" w:themeColor="text1"/>
          <w:sz w:val="18"/>
          <w:szCs w:val="18"/>
        </w:rPr>
        <w:t>7</w:t>
      </w:r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.000 Mitarbeitenden in gut 50 Ländern. Die hoch qualifizierten Expertinnen und Experten prüfen technische Anlagen und Produkte, begleiten Innovationen und gestalten den Wandel zu mehr Nachhaltigkeit mit. Sie trainieren Menschen </w:t>
      </w:r>
      <w:proofErr w:type="gramStart"/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>in zahlreichen Berufen und zertifizieren</w:t>
      </w:r>
      <w:proofErr w:type="gramEnd"/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Managementsysteme nach internationalen Standards. Mit besonderer</w:t>
      </w:r>
      <w:r w:rsidRPr="00AF314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Expertise in Mobilität, Energieversorgung, Infrastruktur und vielen weiteren Bereichen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s</w:t>
      </w:r>
      <w:r w:rsidRPr="00891E41">
        <w:rPr>
          <w:rFonts w:ascii="Arial" w:hAnsi="Arial" w:cs="Arial"/>
          <w:i/>
          <w:iCs/>
          <w:color w:val="000000" w:themeColor="text1"/>
          <w:sz w:val="18"/>
          <w:szCs w:val="18"/>
        </w:rPr>
        <w:t>ichert TÜV Rheinland unabhängig Qualität, insbesondere bei innovativen Technologien wie grünem Wasserstoff, künstlicher Intelligenz oder automatisiertem Fahren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>–</w:t>
      </w:r>
      <w:r w:rsidRPr="00AF314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>und ermöglicht so eine sichere und lebenswerte Zukunft.</w:t>
      </w:r>
      <w:r w:rsidRPr="00AF314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>Seit 2006 ist TÜV Rheinland Mitglied im Global Compact der Vereinten Nationen für mehr Nachhaltigkeit und gegen Korruption</w:t>
      </w:r>
      <w:r w:rsidRPr="00AF314A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  <w:r w:rsidRPr="00FD357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Hauptsitz des Unternehmens ist Köln, Deutschland.</w:t>
      </w:r>
      <w:r w:rsidRPr="00AF314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="00713E20" w:rsidRPr="00713E20">
        <w:rPr>
          <w:rFonts w:ascii="Arial" w:hAnsi="Arial" w:cs="Arial"/>
          <w:i/>
          <w:iCs/>
          <w:sz w:val="18"/>
          <w:szCs w:val="18"/>
        </w:rPr>
        <w:t xml:space="preserve">Website: </w:t>
      </w:r>
      <w:hyperlink r:id="rId15" w:history="1">
        <w:r w:rsidR="00713E20" w:rsidRPr="00713E20">
          <w:rPr>
            <w:rStyle w:val="Hyperlink"/>
            <w:rFonts w:ascii="Arial" w:hAnsi="Arial" w:cs="Arial"/>
            <w:i/>
            <w:iCs/>
            <w:sz w:val="18"/>
            <w:szCs w:val="18"/>
          </w:rPr>
          <w:t>www.tuv.com</w:t>
        </w:r>
      </w:hyperlink>
    </w:p>
    <w:p w14:paraId="42773871" w14:textId="77777777" w:rsidR="00C6773C" w:rsidRPr="000E1C4C" w:rsidRDefault="00C6773C" w:rsidP="000E1C4C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0E1C4C">
        <w:rPr>
          <w:rFonts w:ascii="Arial" w:hAnsi="Arial" w:cs="Arial"/>
          <w:i/>
          <w:sz w:val="18"/>
          <w:szCs w:val="18"/>
        </w:rPr>
        <w:t>________________________________________________________________________</w:t>
      </w:r>
    </w:p>
    <w:p w14:paraId="7D377B3E" w14:textId="77777777" w:rsidR="00713E20" w:rsidRPr="00713E20" w:rsidRDefault="00713E20" w:rsidP="00713E20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 w:rsidRPr="00713E20">
        <w:rPr>
          <w:rFonts w:ascii="Arial" w:hAnsi="Arial" w:cs="Arial"/>
          <w:sz w:val="20"/>
          <w:szCs w:val="20"/>
        </w:rPr>
        <w:t xml:space="preserve">Ihr Ansprechpartner für redaktionelle Fragen: </w:t>
      </w:r>
    </w:p>
    <w:p w14:paraId="547FE98A" w14:textId="77777777" w:rsidR="00713E20" w:rsidRPr="00713E20" w:rsidRDefault="00713E20" w:rsidP="00713E20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 w:rsidRPr="00713E20">
        <w:rPr>
          <w:rFonts w:ascii="Arial" w:hAnsi="Arial" w:cs="Arial"/>
          <w:sz w:val="20"/>
          <w:szCs w:val="20"/>
        </w:rPr>
        <w:t>Pressestelle TÜV Rheinland, Tel.: +49 2 21/8 06-21 48</w:t>
      </w:r>
    </w:p>
    <w:p w14:paraId="09F2211E" w14:textId="3A49A383" w:rsidR="003C722D" w:rsidRPr="00713E20" w:rsidRDefault="00713E20" w:rsidP="00713E20">
      <w:pPr>
        <w:widowControl w:val="0"/>
        <w:spacing w:after="0" w:line="280" w:lineRule="atLeast"/>
        <w:contextualSpacing/>
        <w:rPr>
          <w:rFonts w:ascii="Arial" w:hAnsi="Arial" w:cs="Arial"/>
          <w:sz w:val="18"/>
          <w:szCs w:val="18"/>
        </w:rPr>
      </w:pPr>
      <w:r w:rsidRPr="00713E20">
        <w:rPr>
          <w:rFonts w:ascii="Arial" w:hAnsi="Arial" w:cs="Arial"/>
          <w:sz w:val="20"/>
          <w:szCs w:val="20"/>
        </w:rPr>
        <w:t xml:space="preserve">Die aktuellen Presseinformationen sowie themenbezogene Fotos und Videos erhalten Sie auch per E-Mail über </w:t>
      </w:r>
      <w:hyperlink r:id="rId16" w:history="1">
        <w:r w:rsidRPr="00713E20">
          <w:rPr>
            <w:rStyle w:val="Hyperlink"/>
            <w:rFonts w:ascii="Arial" w:hAnsi="Arial" w:cs="Arial"/>
            <w:sz w:val="20"/>
            <w:szCs w:val="20"/>
          </w:rPr>
          <w:t>contact@press.tuv.com</w:t>
        </w:r>
      </w:hyperlink>
      <w:r w:rsidRPr="00713E20">
        <w:rPr>
          <w:rFonts w:ascii="Arial" w:hAnsi="Arial" w:cs="Arial"/>
          <w:sz w:val="20"/>
          <w:szCs w:val="20"/>
        </w:rPr>
        <w:t xml:space="preserve"> sowie im Internet: </w:t>
      </w:r>
      <w:hyperlink r:id="rId17" w:history="1">
        <w:r w:rsidRPr="00713E20">
          <w:rPr>
            <w:rStyle w:val="Hyperlink"/>
            <w:rFonts w:ascii="Arial" w:hAnsi="Arial" w:cs="Arial"/>
            <w:sz w:val="20"/>
            <w:szCs w:val="20"/>
          </w:rPr>
          <w:t>www.tuv.com/presse</w:t>
        </w:r>
      </w:hyperlink>
      <w:r w:rsidR="00406AAA">
        <w:rPr>
          <w:rFonts w:ascii="Arial" w:hAnsi="Arial" w:cs="Arial"/>
          <w:sz w:val="20"/>
          <w:szCs w:val="20"/>
        </w:rPr>
        <w:t>.</w:t>
      </w:r>
    </w:p>
    <w:sectPr w:rsidR="003C722D" w:rsidRPr="00713E20" w:rsidSect="003C722D">
      <w:headerReference w:type="default" r:id="rId18"/>
      <w:pgSz w:w="11906" w:h="16838" w:code="9"/>
      <w:pgMar w:top="2835" w:right="3117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mela Pamukcu" w:date="2026-01-21T14:12:00Z" w:initials="PP">
    <w:p w14:paraId="0F2F0788" w14:textId="77777777" w:rsidR="00E74374" w:rsidRDefault="00E74374" w:rsidP="00E74374">
      <w:pPr>
        <w:pStyle w:val="Kommentartext"/>
      </w:pPr>
      <w:r>
        <w:rPr>
          <w:rStyle w:val="Kommentarzeichen"/>
        </w:rPr>
        <w:annotationRef/>
      </w:r>
      <w:r>
        <w:t>Schwerdtgruppe bis zusammen schreiben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2F07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6977D9" w16cex:dateUtc="2026-01-21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2F0788" w16cid:durableId="556977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96E0" w14:textId="77777777" w:rsidR="00C75C78" w:rsidRDefault="00C75C78" w:rsidP="00D72123">
      <w:pPr>
        <w:spacing w:after="0" w:line="240" w:lineRule="auto"/>
      </w:pPr>
      <w:r>
        <w:separator/>
      </w:r>
    </w:p>
  </w:endnote>
  <w:endnote w:type="continuationSeparator" w:id="0">
    <w:p w14:paraId="279944A2" w14:textId="77777777" w:rsidR="00C75C78" w:rsidRDefault="00C75C78" w:rsidP="00D72123">
      <w:pPr>
        <w:spacing w:after="0" w:line="240" w:lineRule="auto"/>
      </w:pPr>
      <w:r>
        <w:continuationSeparator/>
      </w:r>
    </w:p>
  </w:endnote>
  <w:endnote w:type="continuationNotice" w:id="1">
    <w:p w14:paraId="74058672" w14:textId="77777777" w:rsidR="00C75C78" w:rsidRDefault="00C75C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C4D80" w14:textId="77777777" w:rsidR="00C75C78" w:rsidRDefault="00C75C78" w:rsidP="00D72123">
      <w:pPr>
        <w:spacing w:after="0" w:line="240" w:lineRule="auto"/>
      </w:pPr>
      <w:r>
        <w:separator/>
      </w:r>
    </w:p>
  </w:footnote>
  <w:footnote w:type="continuationSeparator" w:id="0">
    <w:p w14:paraId="45C32AC5" w14:textId="77777777" w:rsidR="00C75C78" w:rsidRDefault="00C75C78" w:rsidP="00D72123">
      <w:pPr>
        <w:spacing w:after="0" w:line="240" w:lineRule="auto"/>
      </w:pPr>
      <w:r>
        <w:continuationSeparator/>
      </w:r>
    </w:p>
  </w:footnote>
  <w:footnote w:type="continuationNotice" w:id="1">
    <w:p w14:paraId="77DB6D4D" w14:textId="77777777" w:rsidR="00C75C78" w:rsidRDefault="00C75C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8A1F" w14:textId="6DD55DB5" w:rsidR="00F90D2F" w:rsidRPr="00F90D2F" w:rsidRDefault="003C722D" w:rsidP="00F90D2F">
    <w:pPr>
      <w:pStyle w:val="Kopfzeile"/>
      <w:tabs>
        <w:tab w:val="clear" w:pos="9072"/>
        <w:tab w:val="right" w:pos="9639"/>
      </w:tabs>
      <w:rPr>
        <w:rFonts w:asciiTheme="minorHAnsi" w:hAnsiTheme="minorHAnsi"/>
        <w:sz w:val="30"/>
        <w:szCs w:val="30"/>
      </w:rPr>
    </w:pPr>
    <w:r>
      <w:rPr>
        <w:rFonts w:asciiTheme="minorHAnsi" w:hAnsiTheme="minorHAnsi"/>
        <w:noProof/>
        <w:sz w:val="30"/>
        <w:szCs w:val="30"/>
      </w:rPr>
      <w:drawing>
        <wp:anchor distT="0" distB="0" distL="114300" distR="114300" simplePos="0" relativeHeight="251658241" behindDoc="1" locked="0" layoutInCell="1" allowOverlap="1" wp14:anchorId="146B8456" wp14:editId="0B693576">
          <wp:simplePos x="0" y="0"/>
          <wp:positionH relativeFrom="column">
            <wp:posOffset>4452620</wp:posOffset>
          </wp:positionH>
          <wp:positionV relativeFrom="page">
            <wp:posOffset>247650</wp:posOffset>
          </wp:positionV>
          <wp:extent cx="1800000" cy="457200"/>
          <wp:effectExtent l="0" t="0" r="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VR_L1de_P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0F1BF13" wp14:editId="0ABC8807">
              <wp:simplePos x="0" y="0"/>
              <wp:positionH relativeFrom="column">
                <wp:posOffset>-723900</wp:posOffset>
              </wp:positionH>
              <wp:positionV relativeFrom="page">
                <wp:posOffset>5599430</wp:posOffset>
              </wp:positionV>
              <wp:extent cx="413385" cy="4352290"/>
              <wp:effectExtent l="0" t="0" r="5715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385" cy="43522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3A97C9" w14:textId="77777777" w:rsidR="003C722D" w:rsidRPr="00264F71" w:rsidRDefault="003C722D" w:rsidP="003C722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4F7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® TÜV, TUEV und TUV sind eingetragene Marken. Eine Nutzung und Verwendung </w:t>
                          </w:r>
                          <w:proofErr w:type="gramStart"/>
                          <w:r w:rsidRPr="00264F7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bedarf</w:t>
                          </w:r>
                          <w:proofErr w:type="gramEnd"/>
                          <w:r w:rsidRPr="00264F7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der vorherigen Zustimmung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1BF1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57pt;margin-top:440.9pt;width:32.55pt;height:34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" fillcolor="white [3201]" stroked="f" strokeweight=".5pt">
              <v:textbox style="layout-flow:vertical;mso-layout-flow-alt:bottom-to-top">
                <w:txbxContent>
                  <w:p w14:paraId="553A97C9" w14:textId="77777777" w:rsidR="003C722D" w:rsidRPr="00264F71" w:rsidRDefault="003C722D" w:rsidP="003C722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4F7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® TÜV, TUEV und TUV sind eingetragene Marken. Eine Nutzung und Verwendung </w:t>
                    </w:r>
                    <w:proofErr w:type="gramStart"/>
                    <w:r w:rsidRPr="00264F71">
                      <w:rPr>
                        <w:rFonts w:ascii="Arial" w:hAnsi="Arial" w:cs="Arial"/>
                        <w:sz w:val="12"/>
                        <w:szCs w:val="12"/>
                      </w:rPr>
                      <w:t>bedarf</w:t>
                    </w:r>
                    <w:proofErr w:type="gramEnd"/>
                    <w:r w:rsidRPr="00264F7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der vorherigen Zustimmung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asciiTheme="minorHAnsi" w:hAnsiTheme="minorHAnsi"/>
        <w:sz w:val="30"/>
        <w:szCs w:val="30"/>
      </w:rPr>
      <w:tab/>
    </w:r>
    <w:r w:rsidR="00F90D2F">
      <w:rPr>
        <w:rFonts w:asciiTheme="minorHAnsi" w:hAnsiTheme="minorHAnsi"/>
        <w:sz w:val="30"/>
        <w:szCs w:val="30"/>
      </w:rPr>
      <w:tab/>
    </w:r>
  </w:p>
  <w:p w14:paraId="4AF4A49F" w14:textId="77777777" w:rsidR="00F90D2F" w:rsidRDefault="00F90D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5F8A"/>
    <w:multiLevelType w:val="hybridMultilevel"/>
    <w:tmpl w:val="ECCA8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D4F7B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827479340">
    <w:abstractNumId w:val="1"/>
  </w:num>
  <w:num w:numId="2" w16cid:durableId="6844811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mela Pamukcu">
    <w15:presenceInfo w15:providerId="AD" w15:userId="S::pamukcupa@tuv.group::29972427-c987-40a5-9705-06f73dd411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77"/>
    <w:rsid w:val="0000330F"/>
    <w:rsid w:val="00015888"/>
    <w:rsid w:val="000311E0"/>
    <w:rsid w:val="00041E3E"/>
    <w:rsid w:val="0005436C"/>
    <w:rsid w:val="00054D0A"/>
    <w:rsid w:val="00061BAD"/>
    <w:rsid w:val="00064B9D"/>
    <w:rsid w:val="0006533A"/>
    <w:rsid w:val="00073D56"/>
    <w:rsid w:val="000A4B26"/>
    <w:rsid w:val="000C65BE"/>
    <w:rsid w:val="000E1C4C"/>
    <w:rsid w:val="000F2434"/>
    <w:rsid w:val="00102DB7"/>
    <w:rsid w:val="001034AB"/>
    <w:rsid w:val="00106177"/>
    <w:rsid w:val="001073FA"/>
    <w:rsid w:val="00124089"/>
    <w:rsid w:val="0014558A"/>
    <w:rsid w:val="00150E4E"/>
    <w:rsid w:val="00152D91"/>
    <w:rsid w:val="00154D0C"/>
    <w:rsid w:val="00156A52"/>
    <w:rsid w:val="001644D0"/>
    <w:rsid w:val="00166610"/>
    <w:rsid w:val="00181C2F"/>
    <w:rsid w:val="001A2B81"/>
    <w:rsid w:val="001A3DA9"/>
    <w:rsid w:val="001B1ECA"/>
    <w:rsid w:val="001B6B66"/>
    <w:rsid w:val="001C1B59"/>
    <w:rsid w:val="001D18D1"/>
    <w:rsid w:val="001E3C4B"/>
    <w:rsid w:val="001E4007"/>
    <w:rsid w:val="00201861"/>
    <w:rsid w:val="00206953"/>
    <w:rsid w:val="002108CA"/>
    <w:rsid w:val="002207B1"/>
    <w:rsid w:val="00232759"/>
    <w:rsid w:val="00233554"/>
    <w:rsid w:val="00236FDE"/>
    <w:rsid w:val="00252D59"/>
    <w:rsid w:val="0025449E"/>
    <w:rsid w:val="00262B87"/>
    <w:rsid w:val="00264F71"/>
    <w:rsid w:val="00267100"/>
    <w:rsid w:val="00286CEA"/>
    <w:rsid w:val="00291262"/>
    <w:rsid w:val="00297701"/>
    <w:rsid w:val="002977DD"/>
    <w:rsid w:val="002A3CC4"/>
    <w:rsid w:val="002B4D4D"/>
    <w:rsid w:val="002D11A3"/>
    <w:rsid w:val="002D64D8"/>
    <w:rsid w:val="002D665E"/>
    <w:rsid w:val="002E0F3E"/>
    <w:rsid w:val="002F14FD"/>
    <w:rsid w:val="0030531C"/>
    <w:rsid w:val="00305882"/>
    <w:rsid w:val="003222D6"/>
    <w:rsid w:val="00327DF0"/>
    <w:rsid w:val="00330B36"/>
    <w:rsid w:val="00340056"/>
    <w:rsid w:val="00355619"/>
    <w:rsid w:val="00356470"/>
    <w:rsid w:val="0035674C"/>
    <w:rsid w:val="00357838"/>
    <w:rsid w:val="003728EC"/>
    <w:rsid w:val="00394378"/>
    <w:rsid w:val="00397F32"/>
    <w:rsid w:val="003A539F"/>
    <w:rsid w:val="003B50A4"/>
    <w:rsid w:val="003B66DE"/>
    <w:rsid w:val="003C722D"/>
    <w:rsid w:val="003E70CB"/>
    <w:rsid w:val="003F7B74"/>
    <w:rsid w:val="00406AAA"/>
    <w:rsid w:val="004104D1"/>
    <w:rsid w:val="00417DE6"/>
    <w:rsid w:val="004218EC"/>
    <w:rsid w:val="00431F6C"/>
    <w:rsid w:val="00461A1B"/>
    <w:rsid w:val="00466D50"/>
    <w:rsid w:val="00470541"/>
    <w:rsid w:val="004869D2"/>
    <w:rsid w:val="0049235C"/>
    <w:rsid w:val="00496190"/>
    <w:rsid w:val="004B0D9B"/>
    <w:rsid w:val="004E0AFA"/>
    <w:rsid w:val="004F0C38"/>
    <w:rsid w:val="00500879"/>
    <w:rsid w:val="005023C9"/>
    <w:rsid w:val="00510A87"/>
    <w:rsid w:val="00537D65"/>
    <w:rsid w:val="0055592C"/>
    <w:rsid w:val="00557F52"/>
    <w:rsid w:val="005656CC"/>
    <w:rsid w:val="005657DF"/>
    <w:rsid w:val="00573A8F"/>
    <w:rsid w:val="00580E93"/>
    <w:rsid w:val="0058780D"/>
    <w:rsid w:val="00594726"/>
    <w:rsid w:val="005B2628"/>
    <w:rsid w:val="005C1244"/>
    <w:rsid w:val="005C2271"/>
    <w:rsid w:val="005C39AF"/>
    <w:rsid w:val="005C44F0"/>
    <w:rsid w:val="005C4A8F"/>
    <w:rsid w:val="005E2177"/>
    <w:rsid w:val="005E785D"/>
    <w:rsid w:val="0060625B"/>
    <w:rsid w:val="00623873"/>
    <w:rsid w:val="00623A9C"/>
    <w:rsid w:val="00624234"/>
    <w:rsid w:val="00637FFE"/>
    <w:rsid w:val="006537E3"/>
    <w:rsid w:val="006573FB"/>
    <w:rsid w:val="00673563"/>
    <w:rsid w:val="006A40CE"/>
    <w:rsid w:val="006A4796"/>
    <w:rsid w:val="006B36AA"/>
    <w:rsid w:val="006C2FEA"/>
    <w:rsid w:val="006C5668"/>
    <w:rsid w:val="006D4B95"/>
    <w:rsid w:val="006E65F5"/>
    <w:rsid w:val="006F71F3"/>
    <w:rsid w:val="00700159"/>
    <w:rsid w:val="00707004"/>
    <w:rsid w:val="00710225"/>
    <w:rsid w:val="00713E20"/>
    <w:rsid w:val="0071494C"/>
    <w:rsid w:val="00720D52"/>
    <w:rsid w:val="007232E8"/>
    <w:rsid w:val="0073001C"/>
    <w:rsid w:val="00734511"/>
    <w:rsid w:val="00734F47"/>
    <w:rsid w:val="00754CEE"/>
    <w:rsid w:val="00762472"/>
    <w:rsid w:val="00771216"/>
    <w:rsid w:val="007815E7"/>
    <w:rsid w:val="00781E01"/>
    <w:rsid w:val="007959C1"/>
    <w:rsid w:val="007A43FF"/>
    <w:rsid w:val="007A6BD3"/>
    <w:rsid w:val="007D0597"/>
    <w:rsid w:val="007E1622"/>
    <w:rsid w:val="007F4E9F"/>
    <w:rsid w:val="00804BB5"/>
    <w:rsid w:val="0080654A"/>
    <w:rsid w:val="00806714"/>
    <w:rsid w:val="00832D9D"/>
    <w:rsid w:val="008475FE"/>
    <w:rsid w:val="0085176A"/>
    <w:rsid w:val="008666DF"/>
    <w:rsid w:val="00870E2A"/>
    <w:rsid w:val="008863B3"/>
    <w:rsid w:val="00890D1C"/>
    <w:rsid w:val="008977FC"/>
    <w:rsid w:val="008A630C"/>
    <w:rsid w:val="008B2C5A"/>
    <w:rsid w:val="008B556E"/>
    <w:rsid w:val="008C03D6"/>
    <w:rsid w:val="008C34DC"/>
    <w:rsid w:val="008C3CEF"/>
    <w:rsid w:val="008C4EEA"/>
    <w:rsid w:val="008C7570"/>
    <w:rsid w:val="008D7592"/>
    <w:rsid w:val="008E1EEC"/>
    <w:rsid w:val="008E29CA"/>
    <w:rsid w:val="008E3E1F"/>
    <w:rsid w:val="008F159A"/>
    <w:rsid w:val="0090014F"/>
    <w:rsid w:val="0090678C"/>
    <w:rsid w:val="00910393"/>
    <w:rsid w:val="00914B2B"/>
    <w:rsid w:val="00931B07"/>
    <w:rsid w:val="00947A9E"/>
    <w:rsid w:val="00953672"/>
    <w:rsid w:val="00965509"/>
    <w:rsid w:val="00966212"/>
    <w:rsid w:val="00972400"/>
    <w:rsid w:val="00997038"/>
    <w:rsid w:val="009976AF"/>
    <w:rsid w:val="009A256F"/>
    <w:rsid w:val="009D404E"/>
    <w:rsid w:val="009E251A"/>
    <w:rsid w:val="009F1131"/>
    <w:rsid w:val="00A02209"/>
    <w:rsid w:val="00A43BAB"/>
    <w:rsid w:val="00A45470"/>
    <w:rsid w:val="00A57AAB"/>
    <w:rsid w:val="00A676A0"/>
    <w:rsid w:val="00A7653F"/>
    <w:rsid w:val="00A812E3"/>
    <w:rsid w:val="00A836B2"/>
    <w:rsid w:val="00A84790"/>
    <w:rsid w:val="00A917A6"/>
    <w:rsid w:val="00A96D76"/>
    <w:rsid w:val="00AA54C1"/>
    <w:rsid w:val="00AB5977"/>
    <w:rsid w:val="00AC0CA7"/>
    <w:rsid w:val="00AE06CF"/>
    <w:rsid w:val="00AF084D"/>
    <w:rsid w:val="00B07075"/>
    <w:rsid w:val="00B1436B"/>
    <w:rsid w:val="00B14C97"/>
    <w:rsid w:val="00B26031"/>
    <w:rsid w:val="00B27201"/>
    <w:rsid w:val="00B45F80"/>
    <w:rsid w:val="00B509EA"/>
    <w:rsid w:val="00B54AA9"/>
    <w:rsid w:val="00B56D3D"/>
    <w:rsid w:val="00B62302"/>
    <w:rsid w:val="00B714A0"/>
    <w:rsid w:val="00B7224A"/>
    <w:rsid w:val="00B73198"/>
    <w:rsid w:val="00B76BB8"/>
    <w:rsid w:val="00B86785"/>
    <w:rsid w:val="00B91D84"/>
    <w:rsid w:val="00BA3CE7"/>
    <w:rsid w:val="00BB1D8B"/>
    <w:rsid w:val="00BE2285"/>
    <w:rsid w:val="00BF1F1F"/>
    <w:rsid w:val="00C04B35"/>
    <w:rsid w:val="00C06E22"/>
    <w:rsid w:val="00C159DC"/>
    <w:rsid w:val="00C23770"/>
    <w:rsid w:val="00C32970"/>
    <w:rsid w:val="00C41614"/>
    <w:rsid w:val="00C45E98"/>
    <w:rsid w:val="00C504C1"/>
    <w:rsid w:val="00C56CF8"/>
    <w:rsid w:val="00C6773C"/>
    <w:rsid w:val="00C75C78"/>
    <w:rsid w:val="00C81B8A"/>
    <w:rsid w:val="00C81C88"/>
    <w:rsid w:val="00C82B80"/>
    <w:rsid w:val="00C941AB"/>
    <w:rsid w:val="00C943F8"/>
    <w:rsid w:val="00C96952"/>
    <w:rsid w:val="00CB023F"/>
    <w:rsid w:val="00CB2873"/>
    <w:rsid w:val="00CC07BB"/>
    <w:rsid w:val="00CC18FB"/>
    <w:rsid w:val="00CD3C15"/>
    <w:rsid w:val="00CE7157"/>
    <w:rsid w:val="00D04272"/>
    <w:rsid w:val="00D46ADE"/>
    <w:rsid w:val="00D46C8C"/>
    <w:rsid w:val="00D5228C"/>
    <w:rsid w:val="00D53CE6"/>
    <w:rsid w:val="00D55CC4"/>
    <w:rsid w:val="00D60257"/>
    <w:rsid w:val="00D72123"/>
    <w:rsid w:val="00D74432"/>
    <w:rsid w:val="00D76496"/>
    <w:rsid w:val="00D95821"/>
    <w:rsid w:val="00DA2AD4"/>
    <w:rsid w:val="00DA3D25"/>
    <w:rsid w:val="00DB7959"/>
    <w:rsid w:val="00DC4ABD"/>
    <w:rsid w:val="00DE5A49"/>
    <w:rsid w:val="00E2015C"/>
    <w:rsid w:val="00E376FC"/>
    <w:rsid w:val="00E45661"/>
    <w:rsid w:val="00E65A37"/>
    <w:rsid w:val="00E73281"/>
    <w:rsid w:val="00E73D4F"/>
    <w:rsid w:val="00E74374"/>
    <w:rsid w:val="00E87ACE"/>
    <w:rsid w:val="00E93D72"/>
    <w:rsid w:val="00E95F60"/>
    <w:rsid w:val="00EA487A"/>
    <w:rsid w:val="00EC10CC"/>
    <w:rsid w:val="00EC60A0"/>
    <w:rsid w:val="00EE100B"/>
    <w:rsid w:val="00F07706"/>
    <w:rsid w:val="00F133AF"/>
    <w:rsid w:val="00F15E46"/>
    <w:rsid w:val="00F17684"/>
    <w:rsid w:val="00F2793F"/>
    <w:rsid w:val="00F32F3D"/>
    <w:rsid w:val="00F35C9D"/>
    <w:rsid w:val="00F369AD"/>
    <w:rsid w:val="00F56F58"/>
    <w:rsid w:val="00F64495"/>
    <w:rsid w:val="00F70AB8"/>
    <w:rsid w:val="00F74399"/>
    <w:rsid w:val="00F8250B"/>
    <w:rsid w:val="00F90D2F"/>
    <w:rsid w:val="00F979D4"/>
    <w:rsid w:val="00FA6A74"/>
    <w:rsid w:val="00FA7ECC"/>
    <w:rsid w:val="00FB6643"/>
    <w:rsid w:val="00FB6FB4"/>
    <w:rsid w:val="00FD503C"/>
    <w:rsid w:val="00FD6006"/>
    <w:rsid w:val="00FD7E67"/>
    <w:rsid w:val="00FE5F16"/>
    <w:rsid w:val="00FF607E"/>
    <w:rsid w:val="05FA5FD5"/>
    <w:rsid w:val="07472760"/>
    <w:rsid w:val="07C9CBD2"/>
    <w:rsid w:val="10527C1F"/>
    <w:rsid w:val="132A59AC"/>
    <w:rsid w:val="13A2761B"/>
    <w:rsid w:val="1AA8EB26"/>
    <w:rsid w:val="1D5CB9F3"/>
    <w:rsid w:val="1E044E78"/>
    <w:rsid w:val="201EC0E1"/>
    <w:rsid w:val="20EA0FBD"/>
    <w:rsid w:val="271C3239"/>
    <w:rsid w:val="28740BEA"/>
    <w:rsid w:val="2B8F6A37"/>
    <w:rsid w:val="2D46D3CA"/>
    <w:rsid w:val="2F16DBDD"/>
    <w:rsid w:val="2FD11D8B"/>
    <w:rsid w:val="33608046"/>
    <w:rsid w:val="34B37AD3"/>
    <w:rsid w:val="39008127"/>
    <w:rsid w:val="393541AB"/>
    <w:rsid w:val="39E372C8"/>
    <w:rsid w:val="3DC1A79F"/>
    <w:rsid w:val="411B7088"/>
    <w:rsid w:val="4213AE19"/>
    <w:rsid w:val="4221D40A"/>
    <w:rsid w:val="429B9CFC"/>
    <w:rsid w:val="4361E50E"/>
    <w:rsid w:val="44B4DEE8"/>
    <w:rsid w:val="4868A1B0"/>
    <w:rsid w:val="4E6AC7E1"/>
    <w:rsid w:val="5260112E"/>
    <w:rsid w:val="5303950B"/>
    <w:rsid w:val="59AD140C"/>
    <w:rsid w:val="5B10F8A3"/>
    <w:rsid w:val="5B910291"/>
    <w:rsid w:val="5F121E21"/>
    <w:rsid w:val="5F398973"/>
    <w:rsid w:val="6068E9CC"/>
    <w:rsid w:val="639EBDF9"/>
    <w:rsid w:val="65F96DB6"/>
    <w:rsid w:val="68CF3B01"/>
    <w:rsid w:val="6C60F206"/>
    <w:rsid w:val="6D270D4B"/>
    <w:rsid w:val="6F3503C0"/>
    <w:rsid w:val="70E79189"/>
    <w:rsid w:val="75B79397"/>
    <w:rsid w:val="76521B3E"/>
    <w:rsid w:val="784F3B21"/>
    <w:rsid w:val="78F74616"/>
    <w:rsid w:val="79F19066"/>
    <w:rsid w:val="7D11AA50"/>
    <w:rsid w:val="7E3A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E03D64"/>
  <w15:docId w15:val="{4186FEBF-AF22-4A6F-A6DE-B5195E53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FFE"/>
  </w:style>
  <w:style w:type="paragraph" w:styleId="berschrift1">
    <w:name w:val="heading 1"/>
    <w:basedOn w:val="Standard"/>
    <w:next w:val="Standard"/>
    <w:link w:val="berschrift1Zchn"/>
    <w:uiPriority w:val="9"/>
    <w:qFormat/>
    <w:rsid w:val="00D5228C"/>
    <w:pPr>
      <w:keepNext/>
      <w:keepLines/>
      <w:numPr>
        <w:numId w:val="1"/>
      </w:numPr>
      <w:spacing w:before="480" w:after="240" w:line="280" w:lineRule="atLeast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228C"/>
    <w:pPr>
      <w:keepNext/>
      <w:keepLines/>
      <w:numPr>
        <w:ilvl w:val="1"/>
        <w:numId w:val="1"/>
      </w:numPr>
      <w:spacing w:before="200" w:after="100" w:line="280" w:lineRule="atLeast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5228C"/>
    <w:pPr>
      <w:keepNext/>
      <w:keepLines/>
      <w:numPr>
        <w:ilvl w:val="2"/>
        <w:numId w:val="1"/>
      </w:numPr>
      <w:spacing w:before="200" w:after="100" w:line="280" w:lineRule="atLeast"/>
      <w:outlineLvl w:val="2"/>
    </w:pPr>
    <w:rPr>
      <w:rFonts w:ascii="Arial" w:eastAsiaTheme="majorEastAsia" w:hAnsi="Arial" w:cstheme="majorBidi"/>
      <w:b/>
      <w:sz w:val="2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5228C"/>
    <w:pPr>
      <w:keepNext/>
      <w:keepLines/>
      <w:numPr>
        <w:ilvl w:val="3"/>
        <w:numId w:val="1"/>
      </w:numPr>
      <w:spacing w:before="200" w:after="100" w:line="280" w:lineRule="atLeast"/>
      <w:outlineLvl w:val="3"/>
    </w:pPr>
    <w:rPr>
      <w:rFonts w:ascii="Arial" w:eastAsiaTheme="majorEastAsia" w:hAnsi="Arial" w:cstheme="majorBidi"/>
      <w:b/>
      <w:i/>
      <w:iCs/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5228C"/>
    <w:pPr>
      <w:keepNext/>
      <w:keepLines/>
      <w:numPr>
        <w:ilvl w:val="4"/>
        <w:numId w:val="1"/>
      </w:numPr>
      <w:spacing w:before="200" w:after="100" w:line="280" w:lineRule="atLeast"/>
      <w:outlineLvl w:val="4"/>
    </w:pPr>
    <w:rPr>
      <w:rFonts w:ascii="Arial" w:eastAsiaTheme="majorEastAsia" w:hAnsi="Arial" w:cstheme="majorBidi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D5228C"/>
    <w:pPr>
      <w:keepNext/>
      <w:keepLines/>
      <w:numPr>
        <w:ilvl w:val="5"/>
        <w:numId w:val="1"/>
      </w:numPr>
      <w:spacing w:before="200" w:after="0" w:line="280" w:lineRule="atLeast"/>
      <w:outlineLvl w:val="5"/>
    </w:pPr>
    <w:rPr>
      <w:rFonts w:ascii="Arial" w:eastAsiaTheme="majorEastAsia" w:hAnsi="Arial" w:cstheme="majorBidi"/>
      <w:i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D5228C"/>
    <w:pPr>
      <w:keepNext/>
      <w:keepLines/>
      <w:numPr>
        <w:ilvl w:val="6"/>
        <w:numId w:val="1"/>
      </w:numPr>
      <w:spacing w:before="200" w:after="0" w:line="280" w:lineRule="atLeast"/>
      <w:outlineLvl w:val="6"/>
    </w:pPr>
    <w:rPr>
      <w:rFonts w:ascii="Arial" w:eastAsiaTheme="majorEastAsia" w:hAnsi="Arial" w:cstheme="majorBidi"/>
      <w:i/>
      <w:i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D5228C"/>
    <w:pPr>
      <w:keepNext/>
      <w:keepLines/>
      <w:numPr>
        <w:ilvl w:val="7"/>
        <w:numId w:val="1"/>
      </w:numPr>
      <w:spacing w:before="200" w:after="0" w:line="280" w:lineRule="atLeast"/>
      <w:outlineLvl w:val="7"/>
    </w:pPr>
    <w:rPr>
      <w:rFonts w:ascii="Arial" w:eastAsiaTheme="majorEastAsia" w:hAnsi="Arial" w:cstheme="majorBidi"/>
      <w:sz w:val="20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D5228C"/>
    <w:pPr>
      <w:keepNext/>
      <w:keepLines/>
      <w:numPr>
        <w:ilvl w:val="8"/>
        <w:numId w:val="1"/>
      </w:numPr>
      <w:spacing w:before="200" w:after="0" w:line="280" w:lineRule="atLeast"/>
      <w:outlineLvl w:val="8"/>
    </w:pPr>
    <w:rPr>
      <w:rFonts w:ascii="Arial" w:eastAsiaTheme="majorEastAsia" w:hAnsi="Arial" w:cstheme="majorBidi"/>
      <w:i/>
      <w:iCs/>
      <w:sz w:val="2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54D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54D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54D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4D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4D0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4D0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72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212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D721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7212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F9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F90D2F"/>
  </w:style>
  <w:style w:type="table" w:styleId="Tabellenraster">
    <w:name w:val="Table Grid"/>
    <w:basedOn w:val="NormaleTabelle"/>
    <w:uiPriority w:val="59"/>
    <w:rsid w:val="00C4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uiPriority w:val="99"/>
    <w:semiHidden/>
    <w:unhideWhenUsed/>
    <w:rsid w:val="0062423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30B3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6773C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5228C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5228C"/>
    <w:rPr>
      <w:rFonts w:ascii="Arial" w:eastAsiaTheme="majorEastAsia" w:hAnsi="Arial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5228C"/>
    <w:rPr>
      <w:rFonts w:ascii="Arial" w:eastAsiaTheme="majorEastAsia" w:hAnsi="Arial" w:cstheme="majorBidi"/>
      <w:b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5228C"/>
    <w:rPr>
      <w:rFonts w:ascii="Arial" w:eastAsiaTheme="majorEastAsia" w:hAnsi="Arial" w:cstheme="majorBidi"/>
      <w:b/>
      <w:i/>
      <w:i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5228C"/>
    <w:rPr>
      <w:rFonts w:ascii="Arial" w:eastAsiaTheme="majorEastAsia" w:hAnsi="Arial" w:cstheme="majorBidi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5228C"/>
    <w:rPr>
      <w:rFonts w:ascii="Arial" w:eastAsiaTheme="majorEastAsia" w:hAnsi="Arial" w:cstheme="majorBidi"/>
      <w:i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5228C"/>
    <w:rPr>
      <w:rFonts w:ascii="Arial" w:eastAsiaTheme="majorEastAsia" w:hAnsi="Arial" w:cstheme="majorBidi"/>
      <w:i/>
      <w:iCs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5228C"/>
    <w:rPr>
      <w:rFonts w:ascii="Arial" w:eastAsiaTheme="majorEastAsia" w:hAnsi="Arial" w:cstheme="majorBidi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5228C"/>
    <w:rPr>
      <w:rFonts w:ascii="Arial" w:eastAsiaTheme="majorEastAsia" w:hAnsi="Arial" w:cstheme="majorBidi"/>
      <w:i/>
      <w:iCs/>
      <w:sz w:val="20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603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70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://www.tuv.com/pres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ntact@press.tuv.co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://www.tuv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A7E78839D25C47B886DC4362E17C66" ma:contentTypeVersion="15" ma:contentTypeDescription="Ein neues Dokument erstellen." ma:contentTypeScope="" ma:versionID="b29cbc8221c1786ab8f98afbd2f7c397">
  <xsd:schema xmlns:xsd="http://www.w3.org/2001/XMLSchema" xmlns:xs="http://www.w3.org/2001/XMLSchema" xmlns:p="http://schemas.microsoft.com/office/2006/metadata/properties" xmlns:ns2="7ea45d36-fad2-43ae-9001-519f8d2cb53c" xmlns:ns3="4cd65f0a-1680-41f6-9490-65a303c396ed" targetNamespace="http://schemas.microsoft.com/office/2006/metadata/properties" ma:root="true" ma:fieldsID="6cd5feea48caa365e68ec8283856d937" ns2:_="" ns3:_="">
    <xsd:import namespace="7ea45d36-fad2-43ae-9001-519f8d2cb53c"/>
    <xsd:import namespace="4cd65f0a-1680-41f6-9490-65a303c39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Finalisieru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45d36-fad2-43ae-9001-519f8d2cb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81b5bb2-a302-4590-b7a8-2dfd7386c9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Finalisierung" ma:index="21" nillable="true" ma:displayName="Finalisierung" ma:default="0" ma:internalName="Finalisierung">
      <xsd:simpleType>
        <xsd:restriction base="dms:Boolea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65f0a-1680-41f6-9490-65a303c396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520fca-e594-4573-8e2d-312db029666d}" ma:internalName="TaxCatchAll" ma:showField="CatchAllData" ma:web="4cd65f0a-1680-41f6-9490-65a303c39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45d36-fad2-43ae-9001-519f8d2cb53c">
      <Terms xmlns="http://schemas.microsoft.com/office/infopath/2007/PartnerControls"/>
    </lcf76f155ced4ddcb4097134ff3c332f>
    <Finalisierung xmlns="7ea45d36-fad2-43ae-9001-519f8d2cb53c">false</Finalisierung>
    <TaxCatchAll xmlns="4cd65f0a-1680-41f6-9490-65a303c396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1C8CE-8330-4BB7-94F2-544C700B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45d36-fad2-43ae-9001-519f8d2cb53c"/>
    <ds:schemaRef ds:uri="4cd65f0a-1680-41f6-9490-65a303c39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CA4B0-BA84-42AA-8A44-61FFBA340E55}">
  <ds:schemaRefs>
    <ds:schemaRef ds:uri="http://schemas.microsoft.com/office/2006/metadata/properties"/>
    <ds:schemaRef ds:uri="http://schemas.microsoft.com/office/infopath/2007/PartnerControls"/>
    <ds:schemaRef ds:uri="7ea45d36-fad2-43ae-9001-519f8d2cb53c"/>
    <ds:schemaRef ds:uri="4cd65f0a-1680-41f6-9490-65a303c396ed"/>
  </ds:schemaRefs>
</ds:datastoreItem>
</file>

<file path=customXml/itemProps3.xml><?xml version="1.0" encoding="utf-8"?>
<ds:datastoreItem xmlns:ds="http://schemas.openxmlformats.org/officeDocument/2006/customXml" ds:itemID="{A4BF36A6-D03A-4F4D-84B4-BD18CE841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8F4773-B9BF-4331-8270-1981015E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2859</Characters>
  <Application>Microsoft Office Word</Application>
  <DocSecurity>4</DocSecurity>
  <Lines>23</Lines>
  <Paragraphs>6</Paragraphs>
  <ScaleCrop>false</ScaleCrop>
  <Company>TUV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Pressestelle TÜV Rheinland</dc:creator>
  <cp:keywords/>
  <dc:description/>
  <cp:lastModifiedBy>Pamela Pamukcu</cp:lastModifiedBy>
  <cp:revision>2</cp:revision>
  <cp:lastPrinted>2017-12-06T17:02:00Z</cp:lastPrinted>
  <dcterms:created xsi:type="dcterms:W3CDTF">2026-01-21T13:13:00Z</dcterms:created>
  <dcterms:modified xsi:type="dcterms:W3CDTF">2026-01-21T13:13:00Z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2021-09-20T06:32:17Z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c15ac2a4-13ff-433e-9d8c-b76087356f68</vt:lpwstr>
  </property>
  <property fmtid="{D5CDD505-2E9C-101B-9397-08002B2CF9AE}" pid="8" name="MSIP_Label_d3d538fd-7cd2-4b8b-bd42-f6ee8cc1e568_ContentBits">
    <vt:lpwstr>0</vt:lpwstr>
  </property>
  <property fmtid="{D5CDD505-2E9C-101B-9397-08002B2CF9AE}" pid="9" name="ContentTypeId">
    <vt:lpwstr>0x010100CFA7E78839D25C47B886DC4362E17C66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